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2"/>
        </w:rPr>
      </w:pPr>
      <w:r>
        <w:rPr>
          <w:sz w:val="32"/>
        </w:rPr>
        <w:t>哈尔滨工业大学（威海）</w:t>
      </w:r>
      <w:r>
        <w:rPr>
          <w:rFonts w:hint="eastAsia"/>
          <w:sz w:val="32"/>
          <w:lang w:val="en-US" w:eastAsia="zh-CN"/>
        </w:rPr>
        <w:t>社团管理</w:t>
      </w:r>
      <w:r>
        <w:rPr>
          <w:sz w:val="32"/>
        </w:rPr>
        <w:t>中心</w:t>
      </w:r>
      <w:r>
        <w:rPr>
          <w:rFonts w:hint="eastAsia"/>
          <w:sz w:val="32"/>
        </w:rPr>
        <w:t>主任及部长竞聘通知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哈尔滨工业大学（威海）社团管理中心（以下简称“中心”）是在校团委直接领导下成立的校级学生组织，以推进社团发展为核心，旨在为各个社团的相互联系和发展搭建一个平台，针对社团的成立与考核、成员与活动、宣传与纳新、经费等方面实施规范化管理。社团是校园文化建设的重要组成部分，彰显着学校的特色和学生的风貌。中心负责监督引导社团发展、制定工作计划，评比表彰优秀社团，进行物资及仓库的管理、项目化报账，同时协助其他校团委直属部门的工作。中心现面向学校全体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8"/>
        </w:rPr>
        <w:t>19级及2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8"/>
        </w:rPr>
        <w:t>0级同学聘选新一届社团管理中心主任及部长职位，具体要求如下：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bookmarkStart w:id="0" w:name="_GoBack"/>
      <w:bookmarkEnd w:id="0"/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一、主任团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1.拟聘选主任一名，副主任两名。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要求：必须为我校19级全日制在读本科生；上一学年学分绩前50%；工作认真负责、吃苦耐劳；有较强的沟通、管理、组织与协调能力；能够协调好学习、工作与生活三者之间的关系；有一定相关部门工作经验者优先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二、部长副部长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1.拟聘选社团管理中心下设活动部、监察部、办公室三个部门的部长及副部长，各部门均为一名部长两名副部长。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2.要求：必须为我校20级全日制在读本科生；上一学年学分绩前50%；能够服从安排；有较强的理解能力与协调管理能力；细心负责，工作态度认真；有一定部门工作经验者优先。</w:t>
      </w:r>
      <w:r>
        <w:rPr>
          <w:rFonts w:hint="eastAsia" w:ascii="宋体" w:hAnsi="宋体" w:eastAsia="宋体" w:cs="宋体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8"/>
        </w:rPr>
        <w:t>三、聘任制度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哈尔滨工业大学（威海）社团管理中心成员均采用聘任制，凡达到要求并被录用的成员将由共青团哈尔滨工业大学（威海）委员会颁发聘书。凡在任期内发现工作考核不合格者可随时解聘。</w:t>
      </w:r>
      <w:r>
        <w:rPr>
          <w:rFonts w:hint="eastAsia" w:ascii="宋体" w:hAnsi="宋体" w:eastAsia="宋体" w:cs="宋体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8"/>
        </w:rPr>
        <w:t>四、竞选方式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1.采用面试制度。将由社团管理中心现任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主任、副主任</w:t>
      </w:r>
      <w:r>
        <w:rPr>
          <w:rFonts w:hint="eastAsia" w:ascii="宋体" w:hAnsi="宋体" w:eastAsia="宋体" w:cs="宋体"/>
          <w:sz w:val="24"/>
          <w:szCs w:val="28"/>
        </w:rPr>
        <w:t>进行对竞选者面试，具体面试时间及地点另行通知。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2.请各位竞选者进入QQ群，群号为：962339677。群文件中有主任申请表与部长申请表，请竞选者切勿填错。入群后修改备注为：学号-姓名。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3.请竞选者填好报名表后将电子版报名表提交至社团管理中心公邮：stglbhitwh@126.com，纸质版交至大活北115社团管理中心办公室处。截止时间为2021年10月1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8"/>
        </w:rPr>
        <w:t>日中午12:00。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哈尔滨工业大学（威海）社团管理中心主任竞选申请表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"/>
        <w:gridCol w:w="709"/>
        <w:gridCol w:w="709"/>
        <w:gridCol w:w="142"/>
        <w:gridCol w:w="1134"/>
        <w:gridCol w:w="850"/>
        <w:gridCol w:w="56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竞选职务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（主任/副主任）</w:t>
            </w: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上一学年平均学分绩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平均学分绩排名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曾获奖项或荣誉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</w:tc>
      </w:tr>
    </w:tbl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哈尔滨工业大学（威海）社团管理中心部长竞选申请表</w:t>
      </w:r>
    </w:p>
    <w:tbl>
      <w:tblPr>
        <w:tblStyle w:val="4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11"/>
        <w:gridCol w:w="158"/>
        <w:gridCol w:w="804"/>
        <w:gridCol w:w="646"/>
        <w:gridCol w:w="158"/>
        <w:gridCol w:w="165"/>
        <w:gridCol w:w="1606"/>
        <w:gridCol w:w="647"/>
        <w:gridCol w:w="64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竞选职务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（部门</w:t>
            </w:r>
            <w:r>
              <w:rPr>
                <w:rFonts w:ascii="宋体" w:hAnsi="宋体" w:eastAsia="宋体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部长/副部长）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是否服从调剂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学分绩</w:t>
            </w:r>
          </w:p>
        </w:tc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学分绩排名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曾获奖项或荣誉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18"/>
          <w:szCs w:val="18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A"/>
    <w:rsid w:val="00300F23"/>
    <w:rsid w:val="004825AA"/>
    <w:rsid w:val="004938BD"/>
    <w:rsid w:val="006C3E2D"/>
    <w:rsid w:val="00AF29CA"/>
    <w:rsid w:val="0D0101E2"/>
    <w:rsid w:val="465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548</Characters>
  <Lines>4</Lines>
  <Paragraphs>1</Paragraphs>
  <TotalTime>8</TotalTime>
  <ScaleCrop>false</ScaleCrop>
  <LinksUpToDate>false</LinksUpToDate>
  <CharactersWithSpaces>642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2021-10-08T14:59:00Z</dcterms:created>
  <dc:creator>Wu Jianan</dc:creator>
  <cp:lastModifiedBy>Recluse</cp:lastModifiedBy>
  <dcterms:modified xsi:type="dcterms:W3CDTF">2021-10-10T06:33:55Z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C76D27F66A2546509D12999FD2C1A8A4</vt:lpwstr>
  </property>
</Properties>
</file>