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DAD" w:rsidRPr="00C50DAD" w:rsidRDefault="00C50DAD">
      <w:pPr>
        <w:jc w:val="center"/>
        <w:rPr>
          <w:rFonts w:ascii="仿宋" w:eastAsia="仿宋" w:hAnsi="仿宋" w:cs="黑体"/>
          <w:sz w:val="28"/>
          <w:szCs w:val="28"/>
        </w:rPr>
      </w:pPr>
      <w:proofErr w:type="gramStart"/>
      <w:r w:rsidRPr="00C50DAD">
        <w:rPr>
          <w:rFonts w:ascii="仿宋" w:eastAsia="仿宋" w:hAnsi="仿宋" w:cs="黑体" w:hint="eastAsia"/>
          <w:sz w:val="28"/>
          <w:szCs w:val="28"/>
        </w:rPr>
        <w:t>学工发</w:t>
      </w:r>
      <w:proofErr w:type="gramEnd"/>
      <w:r w:rsidRPr="00C50DAD">
        <w:rPr>
          <w:rFonts w:ascii="仿宋" w:eastAsia="仿宋" w:hAnsi="仿宋" w:cs="黑体" w:hint="eastAsia"/>
          <w:sz w:val="28"/>
          <w:szCs w:val="28"/>
        </w:rPr>
        <w:t>〔2019〕1号</w:t>
      </w:r>
      <w:bookmarkStart w:id="0" w:name="_GoBack"/>
      <w:bookmarkEnd w:id="0"/>
    </w:p>
    <w:p w:rsidR="00C50DAD" w:rsidRDefault="00C50DAD">
      <w:pPr>
        <w:jc w:val="center"/>
        <w:rPr>
          <w:rFonts w:ascii="黑体" w:eastAsia="黑体" w:hAnsi="黑体" w:cs="黑体"/>
          <w:sz w:val="32"/>
          <w:szCs w:val="32"/>
        </w:rPr>
      </w:pPr>
    </w:p>
    <w:p w:rsidR="00DF494D" w:rsidRPr="00F92A59" w:rsidRDefault="00B242D5">
      <w:pPr>
        <w:jc w:val="center"/>
        <w:rPr>
          <w:rFonts w:ascii="仿宋" w:eastAsia="仿宋" w:hAnsi="仿宋" w:cs="黑体"/>
          <w:sz w:val="32"/>
          <w:szCs w:val="32"/>
        </w:rPr>
      </w:pPr>
      <w:r w:rsidRPr="00F92A59">
        <w:rPr>
          <w:rFonts w:ascii="仿宋" w:eastAsia="仿宋" w:hAnsi="仿宋" w:cs="黑体" w:hint="eastAsia"/>
          <w:sz w:val="32"/>
          <w:szCs w:val="32"/>
        </w:rPr>
        <w:t>哈尔滨工业大学（威海）</w:t>
      </w:r>
    </w:p>
    <w:p w:rsidR="00DF494D" w:rsidRPr="00F92A59" w:rsidRDefault="00B242D5">
      <w:pPr>
        <w:jc w:val="center"/>
        <w:rPr>
          <w:rFonts w:ascii="仿宋" w:eastAsia="仿宋" w:hAnsi="仿宋" w:cs="黑体"/>
          <w:sz w:val="32"/>
          <w:szCs w:val="32"/>
        </w:rPr>
      </w:pPr>
      <w:r w:rsidRPr="00F92A59">
        <w:rPr>
          <w:rFonts w:ascii="仿宋" w:eastAsia="仿宋" w:hAnsi="仿宋" w:cs="黑体" w:hint="eastAsia"/>
          <w:sz w:val="32"/>
          <w:szCs w:val="32"/>
        </w:rPr>
        <w:t>大学生创新创业基地安全管理制度（试行）</w:t>
      </w:r>
    </w:p>
    <w:p w:rsidR="00DF494D" w:rsidRDefault="00DF494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DF494D" w:rsidRDefault="00B242D5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为加强大学生创新创业基地（以下简称“基地”）安全管理，确保人身和财产安全，保证基地高效利用、有序运转、规范管理，根据学校有关规定，特制定本安全管理制度。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第一条  基地设立安全领导小组，学生工作处、后勤保卫处、青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年创业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中心相关负责人和各团队指导教师为成员，负责基地安全管理统筹指导工作；安全领导小组办公室设在青年创业中心，负责落实安全监督管理责任，开展基地日常安全检查、管理、教育培训等工作。</w:t>
      </w:r>
    </w:p>
    <w:p w:rsidR="00F92A59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  <w:sectPr w:rsidR="00F92A59" w:rsidSect="00F92A59">
          <w:footerReference w:type="default" r:id="rId7"/>
          <w:pgSz w:w="11906" w:h="16838"/>
          <w:pgMar w:top="4309" w:right="1797" w:bottom="1440" w:left="1797" w:header="851" w:footer="992" w:gutter="0"/>
          <w:cols w:space="425"/>
          <w:docGrid w:type="linesAndChars" w:linePitch="312"/>
        </w:sectPr>
      </w:pPr>
      <w:r>
        <w:rPr>
          <w:rFonts w:ascii="仿宋" w:eastAsia="仿宋" w:hAnsi="仿宋" w:cs="仿宋" w:hint="eastAsia"/>
          <w:sz w:val="28"/>
          <w:szCs w:val="28"/>
        </w:rPr>
        <w:t>第二条  各团队指导教师及负责人为本团队工作室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安全第一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责任人，应全面落实安全主体责任，高度重视防火、防盗、防伤害、防事故等工作。各团队要结合工作实际和各自特点，制定相应的安全管理实施细则，明确责任、落实到人，认真落实人防、技防、物防等安全措施，加强安全检查和安全教育，及时发现潜在隐患和不安全因素，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坚决制止纠正任何不安全行为，切实保障人身和财产安全。</w:t>
      </w:r>
    </w:p>
    <w:p w:rsidR="00DF494D" w:rsidRPr="00830A78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30A78">
        <w:rPr>
          <w:rFonts w:ascii="仿宋" w:eastAsia="仿宋" w:hAnsi="仿宋" w:cs="仿宋" w:hint="eastAsia"/>
          <w:sz w:val="28"/>
          <w:szCs w:val="28"/>
        </w:rPr>
        <w:t>第三条  进行岗前安全培训。各团队在进驻基地前，要参加由学生工作处和后勤保卫处联合开展的安全培训学习班。学习内容包括基本灭火知识、安全逃生知识、危化品操作规范等。所有成员必须培训考核合格后，方可正式进驻基地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第四条  对有关仪器设备必须按照技术规范和安全要求设置、运行，其供电线路、循环水系统、周边隔离措施等必须符合有关标准；必须严格执行各仪器设备的操作规程，对长时间连续运行且无人值守的仪器设备，必须有严格有效的安全措施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第五条  对易燃、易爆、有害、有毒等危险化学品，必须严格遵守国家《危险化学品安全管理条例》及学校有关规定；危险化学品必须有专人负责管理，并集中、分类保存；加强危险化学品防护措施，严防丢失、被盗、外流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第六条  对各类固体废弃物、废液、废气，应当有专门可靠、有效的收集、处理装置或措施，严防其污染损害环境；对危险废弃物，必须严格遵守国家《废弃危险化学品污染环境防治办法》及学校有关规定，认真做好收集、暂存和转移等各环节工作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第七条  对有关微生物方面的项目，必须严格遵守国家《实验室生物安全通用要求》及学校有关规定；规范生化类试剂和用品的使用、实验操作，生物实验废弃物、实验用品应使用专门容器收集、暂存并集中统一移交处置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第八条  高度重视团队成员的健康和生命安全，加强工作环境保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护和人身防护。工作室环境应当符合国家有关标准规范，加强对高温、低温、辐射、病菌、噪声、废气、粉尘等有害因素的监测、控制，保证相关的防护装置、设施可靠有效；团队成员工作时，必须穿戴或配置相关防护用品；对有危险性的工作，必须有两人以上共同进行；对从事有害健康工作或处于有害健康环境的人员，应当定期体检；及时清理室内杂物，保持环境卫生清洁，物品有序摆放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第九条  工作室内的水源、电源、气源和高温、高压设备应有明显标识；易燃、易爆和危险物质应有明显警示标识；设备仪器应有可靠的接地；配电线路不得随意变更、驳接；大功率仪器设备不得随意挪动使用；严禁因私使用电炉、电暖气等大功率电加热设备；因工作确需使用高温、高压设备仪器时，应严密监控其工作状态；严禁在基地内吸烟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第十条  高压气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瓶必须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由专人负责管理，易燃、助燃气体应当分开存放；气瓶应当在固定装置中妥善存放、使用，不得随意挪动；应当远离热源、明火，搬运时不得横卧滚动；阀门、仪表应当经常检查，严防气体泄漏。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第十一条  工作室内必须配备布局合理、数量足够、种类适宜的灭火器材；灭火器材应由专人负责管理，不得随意挪动位置；应当定期检查，防止过期、失效；团队成员必须具有常规的消防知识，熟悉灭火器材的使用方法，掌握有关的消防技能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第十二条  团队成员应当增强防范意识和应变能力，遇到突发意外事故时，要迅速、有效地进行控制和处理并及时报告；各工作室要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保障通道、安全出口畅通，保证消防、安全标志齐全、醒目；团队成员有义务接受有关方面开展的安全培训和参与实战应急演练。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第十三条  各团队相关项目工作进行中或仪器设备工作时，团队成员一般不得离开工作室；人员离开工作室前，应当终止相关项目工作或使设备停止运行；每天下班前，团队成员必须确认：关仪器设备、关气、关水、关窗、关灯、关总电源、锁门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第十四条  各团队要特别加强双休日、节假日、寒暑假期间及非正常情况下的安全防范工作，团队安全责任人应当做好相关工作的安排、部署或交接，严防各类事故的发生。此期间因团队成员责任缺失、疏忽大意、防范不力、玩忽职守等造成事故或损失的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免除该团队责任人的相关责任。</w:t>
      </w:r>
    </w:p>
    <w:p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第十五条  各团队成员必须严格遵守本制度，自觉接受安全责任人的督导；对违反上述规定的，安全责任人有权予以劝阻；对无视劝阻的，安全责任人有权中止其相关工作；对违规、违章造成不良后果的，勒令退出基地，并追究相关责任；基地发生的各类事故，当事人必须立即如实上报。</w:t>
      </w:r>
    </w:p>
    <w:sectPr w:rsidR="00DF494D" w:rsidSect="00F92A59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C00" w:rsidRDefault="002D7C00">
      <w:r>
        <w:separator/>
      </w:r>
    </w:p>
  </w:endnote>
  <w:endnote w:type="continuationSeparator" w:id="0">
    <w:p w:rsidR="002D7C00" w:rsidRDefault="002D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94D" w:rsidRDefault="00C76C2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494D" w:rsidRDefault="00B242D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" filled="f" stroked="f">
              <v:textbox style="mso-fit-shape-to-text:t" inset="0,0,0,0">
                <w:txbxContent>
                  <w:p w:rsidR="00DF494D" w:rsidRDefault="00B242D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C00" w:rsidRDefault="002D7C00">
      <w:r>
        <w:separator/>
      </w:r>
    </w:p>
  </w:footnote>
  <w:footnote w:type="continuationSeparator" w:id="0">
    <w:p w:rsidR="002D7C00" w:rsidRDefault="002D7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54771F"/>
    <w:rsid w:val="0024064D"/>
    <w:rsid w:val="00277EC8"/>
    <w:rsid w:val="002D7C00"/>
    <w:rsid w:val="005B4370"/>
    <w:rsid w:val="00830A78"/>
    <w:rsid w:val="009C65DC"/>
    <w:rsid w:val="00AD3938"/>
    <w:rsid w:val="00B242D5"/>
    <w:rsid w:val="00C2580C"/>
    <w:rsid w:val="00C50DAD"/>
    <w:rsid w:val="00C76C20"/>
    <w:rsid w:val="00DF494D"/>
    <w:rsid w:val="00F16895"/>
    <w:rsid w:val="00F73883"/>
    <w:rsid w:val="00F92A59"/>
    <w:rsid w:val="05D323B4"/>
    <w:rsid w:val="13C24C71"/>
    <w:rsid w:val="1C262373"/>
    <w:rsid w:val="313E4269"/>
    <w:rsid w:val="32666A3A"/>
    <w:rsid w:val="3554771F"/>
    <w:rsid w:val="371523CC"/>
    <w:rsid w:val="40913CE5"/>
    <w:rsid w:val="43DD01EC"/>
    <w:rsid w:val="48552679"/>
    <w:rsid w:val="48D6067D"/>
    <w:rsid w:val="509F0887"/>
    <w:rsid w:val="530103EA"/>
    <w:rsid w:val="546D7F1B"/>
    <w:rsid w:val="5753513B"/>
    <w:rsid w:val="5B7D3BB4"/>
    <w:rsid w:val="63A830B9"/>
    <w:rsid w:val="64F14BF6"/>
    <w:rsid w:val="6DDE6149"/>
    <w:rsid w:val="6EE90E1A"/>
    <w:rsid w:val="6FB21651"/>
    <w:rsid w:val="77433986"/>
    <w:rsid w:val="78785B7F"/>
    <w:rsid w:val="793247EC"/>
    <w:rsid w:val="7DAC2EA8"/>
    <w:rsid w:val="7E0D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714839-49CC-49FD-BCBF-0EBE3C1A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Balloon Text"/>
    <w:basedOn w:val="a"/>
    <w:link w:val="a9"/>
    <w:rsid w:val="009C65DC"/>
    <w:rPr>
      <w:sz w:val="18"/>
      <w:szCs w:val="18"/>
    </w:rPr>
  </w:style>
  <w:style w:type="character" w:customStyle="1" w:styleId="a9">
    <w:name w:val="批注框文本 字符"/>
    <w:basedOn w:val="a0"/>
    <w:link w:val="a8"/>
    <w:rsid w:val="009C65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2</cp:revision>
  <cp:lastPrinted>2019-05-24T03:03:00Z</cp:lastPrinted>
  <dcterms:created xsi:type="dcterms:W3CDTF">2019-05-08T02:30:00Z</dcterms:created>
  <dcterms:modified xsi:type="dcterms:W3CDTF">2019-05-24T03:38:00Z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