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第八届中国国际“互联网+”大学生创新创业大赛</w:t>
      </w:r>
    </w:p>
    <w:p>
      <w:pPr>
        <w:jc w:val="center"/>
        <w:outlineLvl w:val="0"/>
        <w:rPr>
          <w:rFonts w:hint="default" w:eastAsiaTheme="minorEastAsia"/>
          <w:highlight w:val="none"/>
          <w:lang w:val="en-US" w:eastAsia="zh-CN"/>
        </w:rPr>
      </w:pPr>
      <w:bookmarkStart w:id="4" w:name="_GoBack"/>
      <w:bookmarkEnd w:id="4"/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产业命题赛道报名操作手册</w:t>
      </w:r>
    </w:p>
    <w:p>
      <w:pPr>
        <w:numPr>
          <w:ilvl w:val="-1"/>
          <w:numId w:val="0"/>
        </w:numPr>
        <w:ind w:left="0" w:firstLine="0"/>
        <w:jc w:val="center"/>
        <w:outlineLvl w:val="0"/>
      </w:pPr>
      <w:bookmarkStart w:id="0" w:name="_Toc17850"/>
      <w:r>
        <w:drawing>
          <wp:inline distT="0" distB="0" distL="114300" distR="114300">
            <wp:extent cx="7204075" cy="2973705"/>
            <wp:effectExtent l="0" t="0" r="15875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407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-1"/>
          <w:numId w:val="0"/>
        </w:numPr>
        <w:ind w:left="0" w:firstLine="0"/>
        <w:jc w:val="center"/>
        <w:outlineLvl w:val="0"/>
        <w:rPr>
          <w:rFonts w:hint="default"/>
          <w:lang w:val="en-US" w:eastAsia="zh-CN"/>
        </w:rPr>
      </w:pPr>
      <w:bookmarkStart w:id="1" w:name="_Toc12309"/>
      <w:r>
        <w:drawing>
          <wp:inline distT="0" distB="0" distL="114300" distR="114300">
            <wp:extent cx="7219315" cy="1691005"/>
            <wp:effectExtent l="0" t="0" r="63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931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“产业命题赛道”页点击“立即报名”，该页展示所有发布的企业命题，可通过右上角输入“命题企业名称”及“命题名称”进行搜索。点击命题进入命题详情页查看具体详情信息，如下图。</w:t>
      </w: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</w:pPr>
      <w:r>
        <w:drawing>
          <wp:inline distT="0" distB="0" distL="114300" distR="114300">
            <wp:extent cx="7580630" cy="3352165"/>
            <wp:effectExtent l="0" t="0" r="1270" b="63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-1"/>
          <w:numId w:val="0"/>
        </w:numPr>
        <w:ind w:lef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进入命题详情页，点击“报名参赛”后跳转至报名流程。若未注册账号，需完成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用户注册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完善个人信息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流程（详见P11、P12）；若已注册账号，则直接登录即可。</w:t>
      </w:r>
    </w:p>
    <w:p>
      <w:pPr>
        <w:pStyle w:val="5"/>
        <w:numPr>
          <w:ilvl w:val="-1"/>
          <w:numId w:val="0"/>
        </w:numPr>
        <w:ind w:left="0" w:firstLine="42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8776970" cy="2162810"/>
            <wp:effectExtent l="0" t="0" r="5080" b="889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69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-1"/>
          <w:numId w:val="0"/>
        </w:numPr>
        <w:ind w:left="0" w:firstLine="560" w:firstLineChars="200"/>
        <w:jc w:val="left"/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点击“与命题企业对接”可向命题企业咨询具体详情，选择“我是项目方”并注册登录。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请注意：此处的登录账号非大创网账号，需重新注册登录，详细操作步骤请下载“操作手册”进行查看。</w:t>
      </w:r>
    </w:p>
    <w:p>
      <w:pPr>
        <w:pStyle w:val="5"/>
        <w:numPr>
          <w:ilvl w:val="-1"/>
          <w:numId w:val="0"/>
        </w:numPr>
        <w:ind w:lef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5"/>
        <w:numPr>
          <w:ilvl w:val="0"/>
          <w:numId w:val="1"/>
        </w:numPr>
        <w:ind w:left="420" w:hanging="42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创建产业命题对策</w:t>
      </w:r>
    </w:p>
    <w:p>
      <w:pPr>
        <w:pStyle w:val="5"/>
        <w:spacing w:line="360" w:lineRule="auto"/>
        <w:ind w:left="0" w:leftChars="0" w:firstLine="0" w:firstLineChars="0"/>
      </w:pPr>
    </w:p>
    <w:p>
      <w:pPr>
        <w:pStyle w:val="5"/>
        <w:spacing w:line="360" w:lineRule="auto"/>
        <w:ind w:left="0" w:leftChars="0" w:firstLine="0" w:firstLineChars="0"/>
        <w:jc w:val="center"/>
      </w:pPr>
      <w:r>
        <w:drawing>
          <wp:inline distT="0" distB="0" distL="114300" distR="114300">
            <wp:extent cx="9772650" cy="2834005"/>
            <wp:effectExtent l="0" t="0" r="0" b="444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outlineLvl w:val="9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2" w:name="_Toc18285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第一步：上传命题解决方案</w:t>
      </w:r>
      <w:bookmarkEnd w:id="2"/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登录后将跳转至“命题解决方案”填写页,完成上传后点击“保存”提交；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或直接点击“保存”跳过此项，进入下一步。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请注意：报名参赛后请尽快补充上传，以免延误比赛进度（进入校赛的对策须上传命题解决方案（必填））。</w:t>
      </w:r>
    </w:p>
    <w:p>
      <w:pPr>
        <w:ind w:firstLine="562" w:firstLineChars="200"/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*进入全国赛的对策须上传PPT（必填）及视频（非必填）。</w:t>
      </w:r>
    </w:p>
    <w:p>
      <w:pPr>
        <w:ind w:firstLine="420" w:firstLineChars="200"/>
        <w:jc w:val="center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7895590" cy="4175125"/>
            <wp:effectExtent l="0" t="0" r="10160" b="1587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559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0" w:leftChars="0" w:firstLine="560" w:firstLineChars="200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3" w:name="_Toc1637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第二步：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填写项目其他信息</w:t>
      </w:r>
      <w:bookmarkEnd w:id="3"/>
    </w:p>
    <w:p>
      <w:pPr>
        <w:pStyle w:val="5"/>
        <w:spacing w:line="360" w:lineRule="auto"/>
        <w:ind w:left="0" w:leftChars="0" w:firstLine="562" w:firstLineChars="200"/>
        <w:outlineLvl w:val="9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添加团队信息：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添加项目的团队成员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按照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所在院校的所属国家和地区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划分归属中国大陆、港澳台或国际团队成员，中国大陆及港澳台地区的团队成员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通过邀请方式添加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详见P19页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对于国际团队成员需填写其详细信息进行添加，详见P21页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）。如不填写直接点击“完成创建”即可创建成功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命题对策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pStyle w:val="5"/>
        <w:spacing w:line="360" w:lineRule="auto"/>
        <w:ind w:left="0" w:leftChars="0" w:firstLine="562" w:firstLineChars="200"/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highlight w:val="none"/>
          <w:lang w:val="en-US" w:eastAsia="zh-CN"/>
        </w:rPr>
        <w:t>请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highlight w:val="none"/>
        </w:rPr>
        <w:t>注意：</w:t>
      </w:r>
      <w:r>
        <w:rPr>
          <w:rFonts w:hint="eastAsia" w:ascii="仿宋" w:hAnsi="仿宋" w:eastAsia="仿宋" w:cs="仿宋"/>
          <w:b/>
          <w:i w:val="0"/>
          <w:iCs w:val="0"/>
          <w:caps w:val="0"/>
          <w:color w:val="FF0000"/>
          <w:spacing w:val="0"/>
          <w:sz w:val="28"/>
          <w:szCs w:val="28"/>
          <w:highlight w:val="none"/>
          <w:shd w:val="clear"/>
        </w:rPr>
        <w:t>如参加大赛，请添加3名（含）以上15名（含）以下参赛成员（名额限定包含团队负责人、学生类团队成员、教师团队成员），且学生类团队成员需添加2名及以上。</w:t>
      </w:r>
    </w:p>
    <w:p>
      <w:pPr>
        <w:pStyle w:val="5"/>
        <w:spacing w:line="360" w:lineRule="auto"/>
        <w:ind w:left="0" w:leftChars="0" w:firstLine="420" w:firstLineChars="200"/>
        <w:jc w:val="center"/>
      </w:pPr>
      <w:r>
        <w:drawing>
          <wp:inline distT="0" distB="0" distL="114300" distR="114300">
            <wp:extent cx="7962900" cy="2771775"/>
            <wp:effectExtent l="0" t="0" r="0" b="9525"/>
            <wp:docPr id="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0" w:leftChars="0" w:firstLine="1120" w:firstLineChars="400"/>
        <w:jc w:val="left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“添加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 w:bidi="ar-SA"/>
        </w:rPr>
        <w:t>中国大陆及港澳台地区的团队成员”操作时，若已添加项目并报名其他赛道，可点击“添加已参赛团队成员”后勾选已参赛的团队成员直接进行邀请。</w:t>
      </w:r>
    </w:p>
    <w:p>
      <w:pPr>
        <w:ind w:firstLine="0" w:firstLineChars="0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添加教师类团队成员：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仅报名高教主赛道师生共创组的项目允许添加教师类团队成员，且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编辑项目信息时“师生共创”一项须选择“是”才可添加，填写信息包括：真实姓名、国籍（默认中国）、院校所在国家（默认中国）、所在院校、所在部门、职称、手机号码、电子邮箱。</w:t>
      </w:r>
    </w:p>
    <w:p>
      <w:pPr>
        <w:ind w:firstLine="560" w:firstLineChars="200"/>
        <w:rPr>
          <w:rFonts w:hint="default" w:ascii="仿宋" w:hAnsi="仿宋" w:eastAsia="仿宋" w:cs="仿宋"/>
          <w:b w:val="0"/>
          <w:bCs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请注意：真实姓名、国籍、院校所在国籍可填写英文，其余信息均填写中文。</w:t>
      </w:r>
    </w:p>
    <w:p>
      <w:pPr>
        <w:pStyle w:val="5"/>
        <w:spacing w:line="360" w:lineRule="auto"/>
        <w:ind w:left="0" w:leftChars="0" w:firstLine="840" w:firstLineChars="400"/>
        <w:jc w:val="left"/>
      </w:pPr>
      <w:r>
        <w:drawing>
          <wp:inline distT="0" distB="0" distL="114300" distR="114300">
            <wp:extent cx="2696210" cy="3700145"/>
            <wp:effectExtent l="0" t="0" r="8890" b="1460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left="630" w:firstLine="0" w:firstLineChars="0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添加知识产权等信息（无则不填）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若命题对策涉及拥有以下知识产权信息或曾获国家级、省部级等奖项，须进行填报。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1.已获专利，填写内容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包括：专利国别、公开(公告)号、专利标题、专利类别、专利申请号、当前申请(专利权)人、获得时间、预估到期日、第一发明人、其他发明人。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2.论文发表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填写内容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包括：论文名称、发表期刊、DOI号、是否有共同第一作者情况、第一作者、其它作者。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3.软件著作权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填写内容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包括：软件名称、著作权人、权利取得方式、开发完成日期、开发发表日期、权利范围、登记号。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4.作品著作权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填写内容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包括：作品名称、作者、创作完成日期、首次发表日期、作品类别、登记号。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5.注册商标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填写内容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包括：国际分类号、商标名称、注册人、注册日期、有效期至、商标编号。</w:t>
      </w:r>
    </w:p>
    <w:p>
      <w:pPr>
        <w:widowControl/>
        <w:numPr>
          <w:ilvl w:val="-1"/>
          <w:numId w:val="0"/>
        </w:numPr>
        <w:spacing w:line="240" w:lineRule="auto"/>
        <w:ind w:leftChars="0" w:firstLine="560" w:firstLineChars="200"/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6.所获奖项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填写内容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包括：奖项名称（例如：国家自然科学奖一等奖、重庆市技术进步奖一等奖）、获奖项目名称、级别（国家级、省部级、其它）、获奖人、获奖时间。</w:t>
      </w:r>
    </w:p>
    <w:p>
      <w:pPr>
        <w:pStyle w:val="5"/>
        <w:spacing w:line="360" w:lineRule="auto"/>
        <w:ind w:left="0" w:leftChars="0" w:firstLine="840" w:firstLineChars="400"/>
        <w:jc w:val="left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1"/>
        </w:numPr>
        <w:ind w:left="420" w:hanging="42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个人中心</w:t>
      </w:r>
    </w:p>
    <w:p>
      <w:pPr>
        <w:ind w:firstLine="420" w:firstLineChars="200"/>
        <w:jc w:val="center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用户可以在“我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创建的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命题”版块中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查看已经创建的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产业命题对策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ind w:firstLine="420" w:firstLineChars="200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drawing>
          <wp:inline distT="0" distB="0" distL="114300" distR="114300">
            <wp:extent cx="3095625" cy="2533650"/>
            <wp:effectExtent l="0" t="0" r="9525" b="0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-1"/>
          <w:numId w:val="0"/>
        </w:numPr>
        <w:ind w:left="360" w:firstLine="0" w:firstLineChars="0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查看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对策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详情：</w:t>
      </w:r>
    </w:p>
    <w:p>
      <w:pPr>
        <w:pStyle w:val="5"/>
        <w:spacing w:line="360" w:lineRule="auto"/>
        <w:ind w:left="0" w:leftChars="0" w:firstLine="560" w:firstLineChars="200"/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个人中心点击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XX的命题对策”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，可以查看参赛信息、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对策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信息、团队信息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等信息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pStyle w:val="5"/>
        <w:numPr>
          <w:ilvl w:val="-1"/>
          <w:numId w:val="0"/>
        </w:numPr>
        <w:ind w:left="360" w:firstLine="0" w:firstLineChars="0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重新编辑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个人中心点击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编辑”功能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对上传信息进行重新编辑修改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pStyle w:val="5"/>
        <w:numPr>
          <w:ilvl w:val="0"/>
          <w:numId w:val="1"/>
        </w:numPr>
        <w:ind w:left="420" w:hanging="42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报名参赛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9777730" cy="4290060"/>
            <wp:effectExtent l="0" t="0" r="13970" b="1524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个人中心点击“报名参赛”，如下图，填写“命题企业”、“命题”、“是否与命题企业有过任何形式的合作”、及“参赛承诺”后，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点击“确认参赛”即可进入参赛的审核环节（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报名完成后，由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团队负责人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所在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院校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进行审核）。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6753860" cy="4384040"/>
            <wp:effectExtent l="0" t="0" r="8890" b="1651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3860" cy="43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7549515" cy="2870200"/>
            <wp:effectExtent l="0" t="0" r="13335" b="635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widowControl/>
        <w:ind w:firstLine="420" w:firstLineChars="200"/>
        <w:jc w:val="both"/>
        <w:rPr>
          <w:rFonts w:hint="default"/>
          <w:highlight w:val="none"/>
          <w:lang w:val="en-US"/>
        </w:rPr>
      </w:pPr>
    </w:p>
    <w:p/>
    <w:sectPr>
      <w:footerReference r:id="rId3" w:type="default"/>
      <w:pgSz w:w="16838" w:h="11906" w:orient="landscape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19A91"/>
    <w:multiLevelType w:val="singleLevel"/>
    <w:tmpl w:val="33319A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jhmMjlkODQzN2NjOWIwMDA1MDI3Yzk0YTk4NTkifQ=="/>
  </w:docVars>
  <w:rsids>
    <w:rsidRoot w:val="4CBA10CB"/>
    <w:rsid w:val="4AC530A2"/>
    <w:rsid w:val="4CB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1458</Words>
  <Characters>1478</Characters>
  <Lines>0</Lines>
  <Paragraphs>0</Paragraphs>
  <TotalTime>0</TotalTime>
  <ScaleCrop>false</ScaleCrop>
  <LinksUpToDate>false</LinksUpToDate>
  <CharactersWithSpaces>1478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2022-06-01T08:38:00Z</dcterms:created>
  <dc:creator>CC</dc:creator>
  <cp:lastModifiedBy>CC</cp:lastModifiedBy>
  <dcterms:modified xsi:type="dcterms:W3CDTF">2022-06-01T08:40:02Z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4D48E52AD20C4BD1BD456B4D9BCE37F4</vt:lpwstr>
  </property>
</Properties>
</file>